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49" w:rsidRPr="00D60B0C" w:rsidRDefault="001F6649" w:rsidP="001F664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Pr="0029203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292031" w:rsidRPr="0029203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9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 Е Н О В А    О Ф Е Р Т А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тел.........................../факс.................................,е-мейл..............................................................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142BB3" w:rsidRDefault="001F6649" w:rsidP="002920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Cs w:val="24"/>
          <w:lang w:val="ru-RU"/>
        </w:rPr>
        <w:tab/>
      </w:r>
      <w:r w:rsidR="00142BB3"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Във връзка с обявената от Вас открита процедура за възлагане на обществена поръчка с предмет </w:t>
      </w:r>
      <w:r w:rsidR="00142BB3" w:rsidRPr="00142BB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</w:t>
      </w:r>
      <w:r w:rsidR="00142BB3" w:rsidRPr="00142BB3">
        <w:rPr>
          <w:rFonts w:ascii="Times New Roman" w:eastAsia="Times New Roman" w:hAnsi="Times New Roman" w:cs="Times New Roman"/>
          <w:b/>
          <w:szCs w:val="24"/>
          <w:lang w:val="ru-RU"/>
        </w:rPr>
        <w:t xml:space="preserve"> </w:t>
      </w:r>
      <w:r w:rsidR="00142BB3"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Ви представяме нашата ценова оферта, както следва/ при следните условия: </w:t>
      </w:r>
    </w:p>
    <w:p w:rsidR="00292031" w:rsidRPr="00142BB3" w:rsidRDefault="00292031" w:rsidP="002920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42BB3" w:rsidRPr="00142BB3" w:rsidRDefault="00142BB3" w:rsidP="00142BB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Посочва се в табличен вид: за всички стоки посочени в описанието на предмета на поръчката: </w:t>
      </w:r>
      <w:r w:rsidRPr="00142BB3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наименование на артикула/стоката; техническо описание; прогнозно количество; </w:t>
      </w:r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цена/единична </w:t>
      </w:r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без/с</w:t>
      </w:r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 и обща </w:t>
      </w:r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без/с</w:t>
      </w:r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ДДС, съобразно прогнозното количество посочено в описанието предмета на поръчката/.</w:t>
      </w:r>
    </w:p>
    <w:p w:rsidR="00142BB3" w:rsidRPr="00142BB3" w:rsidRDefault="00142BB3" w:rsidP="00142B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en-US"/>
        </w:rPr>
      </w:pPr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* образец на таблицата:</w:t>
      </w:r>
    </w:p>
    <w:p w:rsidR="00142BB3" w:rsidRPr="00142BB3" w:rsidRDefault="00142BB3" w:rsidP="00142B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142BB3" w:rsidRPr="00142BB3" w:rsidRDefault="00142BB3" w:rsidP="00142B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tbl>
      <w:tblPr>
        <w:tblStyle w:val="TableGrid1"/>
        <w:tblW w:w="8810" w:type="dxa"/>
        <w:tblLook w:val="01E0" w:firstRow="1" w:lastRow="1" w:firstColumn="1" w:lastColumn="1" w:noHBand="0" w:noVBand="0"/>
      </w:tblPr>
      <w:tblGrid>
        <w:gridCol w:w="1724"/>
        <w:gridCol w:w="1337"/>
        <w:gridCol w:w="2022"/>
        <w:gridCol w:w="1957"/>
        <w:gridCol w:w="1770"/>
      </w:tblGrid>
      <w:tr w:rsidR="00142BB3" w:rsidRPr="00142BB3" w:rsidTr="00F96D2B">
        <w:trPr>
          <w:trHeight w:val="390"/>
        </w:trPr>
        <w:tc>
          <w:tcPr>
            <w:tcW w:w="1728" w:type="dxa"/>
            <w:vMerge w:val="restart"/>
            <w:vAlign w:val="center"/>
          </w:tcPr>
          <w:p w:rsidR="00142BB3" w:rsidRPr="00142BB3" w:rsidRDefault="00142BB3" w:rsidP="00142BB3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color w:val="000000"/>
                <w:spacing w:val="-8"/>
                <w:sz w:val="24"/>
                <w:szCs w:val="24"/>
              </w:rPr>
              <w:t>Артикул</w:t>
            </w:r>
          </w:p>
        </w:tc>
        <w:tc>
          <w:tcPr>
            <w:tcW w:w="1260" w:type="dxa"/>
            <w:vMerge w:val="restart"/>
            <w:vAlign w:val="center"/>
          </w:tcPr>
          <w:p w:rsidR="00142BB3" w:rsidRPr="00142BB3" w:rsidRDefault="00142BB3" w:rsidP="00142BB3">
            <w:pPr>
              <w:jc w:val="center"/>
              <w:rPr>
                <w:spacing w:val="-8"/>
                <w:sz w:val="24"/>
                <w:szCs w:val="24"/>
              </w:rPr>
            </w:pPr>
            <w:r w:rsidRPr="00142BB3">
              <w:rPr>
                <w:spacing w:val="-8"/>
                <w:sz w:val="24"/>
                <w:szCs w:val="24"/>
              </w:rPr>
              <w:t>Техническо</w:t>
            </w:r>
          </w:p>
          <w:p w:rsidR="00142BB3" w:rsidRPr="00142BB3" w:rsidRDefault="00142BB3" w:rsidP="00142BB3">
            <w:pPr>
              <w:jc w:val="center"/>
              <w:rPr>
                <w:spacing w:val="-8"/>
                <w:sz w:val="24"/>
                <w:szCs w:val="24"/>
              </w:rPr>
            </w:pPr>
            <w:r w:rsidRPr="00142BB3">
              <w:rPr>
                <w:spacing w:val="-8"/>
                <w:sz w:val="24"/>
                <w:szCs w:val="24"/>
              </w:rPr>
              <w:t>описание</w:t>
            </w:r>
          </w:p>
        </w:tc>
        <w:tc>
          <w:tcPr>
            <w:tcW w:w="2042" w:type="dxa"/>
            <w:vMerge w:val="restart"/>
            <w:vAlign w:val="center"/>
          </w:tcPr>
          <w:p w:rsidR="00142BB3" w:rsidRPr="00142BB3" w:rsidRDefault="00142BB3" w:rsidP="00142BB3">
            <w:pPr>
              <w:jc w:val="center"/>
              <w:rPr>
                <w:spacing w:val="-8"/>
                <w:sz w:val="24"/>
                <w:szCs w:val="24"/>
              </w:rPr>
            </w:pPr>
            <w:r w:rsidRPr="00142BB3">
              <w:rPr>
                <w:spacing w:val="-8"/>
                <w:sz w:val="24"/>
                <w:szCs w:val="24"/>
              </w:rPr>
              <w:t>Прогнозно</w:t>
            </w:r>
          </w:p>
          <w:p w:rsidR="00142BB3" w:rsidRPr="00142BB3" w:rsidRDefault="00142BB3" w:rsidP="00142BB3">
            <w:pPr>
              <w:jc w:val="center"/>
              <w:rPr>
                <w:spacing w:val="-8"/>
                <w:sz w:val="24"/>
                <w:szCs w:val="24"/>
              </w:rPr>
            </w:pPr>
            <w:r w:rsidRPr="00142BB3">
              <w:rPr>
                <w:spacing w:val="-8"/>
                <w:sz w:val="24"/>
                <w:szCs w:val="24"/>
              </w:rPr>
              <w:t>количество</w:t>
            </w:r>
          </w:p>
        </w:tc>
        <w:tc>
          <w:tcPr>
            <w:tcW w:w="3780" w:type="dxa"/>
            <w:gridSpan w:val="2"/>
            <w:vAlign w:val="center"/>
          </w:tcPr>
          <w:p w:rsidR="00142BB3" w:rsidRPr="00142BB3" w:rsidRDefault="00142BB3" w:rsidP="00142BB3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color w:val="000000"/>
                <w:spacing w:val="-8"/>
                <w:sz w:val="24"/>
                <w:szCs w:val="24"/>
              </w:rPr>
              <w:t>цена</w:t>
            </w:r>
          </w:p>
        </w:tc>
      </w:tr>
      <w:tr w:rsidR="00142BB3" w:rsidRPr="00142BB3" w:rsidTr="00F96D2B">
        <w:trPr>
          <w:trHeight w:val="390"/>
        </w:trPr>
        <w:tc>
          <w:tcPr>
            <w:tcW w:w="1728" w:type="dxa"/>
            <w:vMerge/>
          </w:tcPr>
          <w:p w:rsidR="00142BB3" w:rsidRPr="00142BB3" w:rsidRDefault="00142BB3" w:rsidP="00142BB3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142BB3" w:rsidRPr="00142BB3" w:rsidRDefault="00142BB3" w:rsidP="00142BB3">
            <w:pPr>
              <w:jc w:val="both"/>
              <w:rPr>
                <w:color w:val="993300"/>
                <w:spacing w:val="-8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142BB3" w:rsidRPr="00142BB3" w:rsidRDefault="00142BB3" w:rsidP="00142BB3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142BB3" w:rsidRPr="00142BB3" w:rsidRDefault="00142BB3" w:rsidP="00142BB3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color w:val="000000"/>
                <w:spacing w:val="-8"/>
                <w:sz w:val="24"/>
                <w:szCs w:val="24"/>
              </w:rPr>
              <w:t>единична</w:t>
            </w:r>
          </w:p>
        </w:tc>
        <w:tc>
          <w:tcPr>
            <w:tcW w:w="1800" w:type="dxa"/>
            <w:vAlign w:val="center"/>
          </w:tcPr>
          <w:p w:rsidR="00142BB3" w:rsidRPr="00142BB3" w:rsidRDefault="00142BB3" w:rsidP="00142BB3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color w:val="000000"/>
                <w:spacing w:val="-8"/>
                <w:sz w:val="24"/>
                <w:szCs w:val="24"/>
              </w:rPr>
              <w:t>обща</w:t>
            </w:r>
          </w:p>
        </w:tc>
      </w:tr>
      <w:tr w:rsidR="00142BB3" w:rsidRPr="00142BB3" w:rsidTr="00F96D2B">
        <w:trPr>
          <w:trHeight w:val="390"/>
        </w:trPr>
        <w:tc>
          <w:tcPr>
            <w:tcW w:w="1728" w:type="dxa"/>
            <w:vMerge/>
          </w:tcPr>
          <w:p w:rsidR="00142BB3" w:rsidRPr="00142BB3" w:rsidRDefault="00142BB3" w:rsidP="00142BB3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142BB3" w:rsidRPr="00142BB3" w:rsidRDefault="00142BB3" w:rsidP="00142BB3">
            <w:pPr>
              <w:jc w:val="both"/>
              <w:rPr>
                <w:color w:val="993300"/>
                <w:spacing w:val="-8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142BB3" w:rsidRPr="00142BB3" w:rsidRDefault="00142BB3" w:rsidP="00142BB3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142BB3" w:rsidRPr="00142BB3" w:rsidRDefault="00142BB3" w:rsidP="00142BB3">
            <w:pPr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b/>
                <w:color w:val="000000"/>
                <w:spacing w:val="-8"/>
                <w:sz w:val="24"/>
                <w:szCs w:val="24"/>
              </w:rPr>
              <w:t>без/с  ДДС</w:t>
            </w:r>
          </w:p>
        </w:tc>
        <w:tc>
          <w:tcPr>
            <w:tcW w:w="1800" w:type="dxa"/>
            <w:vAlign w:val="center"/>
          </w:tcPr>
          <w:p w:rsidR="00142BB3" w:rsidRPr="00142BB3" w:rsidRDefault="00142BB3" w:rsidP="00142BB3">
            <w:pPr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b/>
                <w:color w:val="000000"/>
                <w:spacing w:val="-8"/>
                <w:sz w:val="24"/>
                <w:szCs w:val="24"/>
              </w:rPr>
              <w:t>без/с  ДДС</w:t>
            </w:r>
          </w:p>
        </w:tc>
      </w:tr>
      <w:tr w:rsidR="00142BB3" w:rsidRPr="00142BB3" w:rsidTr="00F96D2B">
        <w:tc>
          <w:tcPr>
            <w:tcW w:w="1728" w:type="dxa"/>
            <w:vAlign w:val="center"/>
          </w:tcPr>
          <w:p w:rsidR="00142BB3" w:rsidRPr="00142BB3" w:rsidRDefault="00142BB3" w:rsidP="00142BB3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color w:val="000000"/>
                <w:spacing w:val="-8"/>
                <w:sz w:val="24"/>
                <w:szCs w:val="24"/>
              </w:rPr>
              <w:t>1. Компютърни</w:t>
            </w:r>
          </w:p>
          <w:p w:rsidR="00142BB3" w:rsidRPr="00142BB3" w:rsidRDefault="00142BB3" w:rsidP="00142BB3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color w:val="000000"/>
                <w:spacing w:val="-8"/>
                <w:sz w:val="24"/>
                <w:szCs w:val="24"/>
              </w:rPr>
              <w:t>конфигурации</w:t>
            </w:r>
          </w:p>
        </w:tc>
        <w:tc>
          <w:tcPr>
            <w:tcW w:w="1260" w:type="dxa"/>
            <w:vAlign w:val="center"/>
          </w:tcPr>
          <w:p w:rsidR="00142BB3" w:rsidRPr="00142BB3" w:rsidRDefault="00142BB3" w:rsidP="00142BB3">
            <w:pPr>
              <w:jc w:val="center"/>
              <w:rPr>
                <w:color w:val="993300"/>
                <w:spacing w:val="-8"/>
                <w:sz w:val="24"/>
                <w:szCs w:val="24"/>
              </w:rPr>
            </w:pPr>
          </w:p>
        </w:tc>
        <w:tc>
          <w:tcPr>
            <w:tcW w:w="2042" w:type="dxa"/>
            <w:vAlign w:val="center"/>
          </w:tcPr>
          <w:p w:rsidR="00142BB3" w:rsidRPr="00142BB3" w:rsidRDefault="00142BB3" w:rsidP="00142BB3">
            <w:pPr>
              <w:jc w:val="center"/>
              <w:rPr>
                <w:color w:val="993300"/>
                <w:spacing w:val="-8"/>
                <w:sz w:val="24"/>
                <w:szCs w:val="24"/>
              </w:rPr>
            </w:pPr>
          </w:p>
        </w:tc>
        <w:tc>
          <w:tcPr>
            <w:tcW w:w="1980" w:type="dxa"/>
          </w:tcPr>
          <w:p w:rsidR="00142BB3" w:rsidRPr="00142BB3" w:rsidRDefault="00142BB3" w:rsidP="00142BB3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00" w:type="dxa"/>
          </w:tcPr>
          <w:p w:rsidR="00142BB3" w:rsidRPr="00142BB3" w:rsidRDefault="00142BB3" w:rsidP="00142BB3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  <w:tr w:rsidR="00142BB3" w:rsidRPr="00142BB3" w:rsidTr="00F96D2B">
        <w:tc>
          <w:tcPr>
            <w:tcW w:w="1728" w:type="dxa"/>
          </w:tcPr>
          <w:p w:rsidR="00142BB3" w:rsidRPr="00142BB3" w:rsidRDefault="00142BB3" w:rsidP="00142BB3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color w:val="000000"/>
                <w:spacing w:val="-8"/>
                <w:sz w:val="24"/>
                <w:szCs w:val="24"/>
              </w:rPr>
              <w:t>2. Монитори</w:t>
            </w:r>
          </w:p>
        </w:tc>
        <w:tc>
          <w:tcPr>
            <w:tcW w:w="1260" w:type="dxa"/>
            <w:vAlign w:val="center"/>
          </w:tcPr>
          <w:p w:rsidR="00142BB3" w:rsidRPr="00142BB3" w:rsidRDefault="00142BB3" w:rsidP="00142BB3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042" w:type="dxa"/>
            <w:vAlign w:val="center"/>
          </w:tcPr>
          <w:p w:rsidR="00142BB3" w:rsidRPr="00142BB3" w:rsidRDefault="00142BB3" w:rsidP="00142BB3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80" w:type="dxa"/>
          </w:tcPr>
          <w:p w:rsidR="00142BB3" w:rsidRPr="00142BB3" w:rsidRDefault="00142BB3" w:rsidP="00142BB3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00" w:type="dxa"/>
          </w:tcPr>
          <w:p w:rsidR="00142BB3" w:rsidRPr="00142BB3" w:rsidRDefault="00142BB3" w:rsidP="00142BB3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  <w:tr w:rsidR="00142BB3" w:rsidRPr="00142BB3" w:rsidTr="00F96D2B">
        <w:tc>
          <w:tcPr>
            <w:tcW w:w="1728" w:type="dxa"/>
          </w:tcPr>
          <w:p w:rsidR="00142BB3" w:rsidRPr="00142BB3" w:rsidRDefault="00142BB3" w:rsidP="00142BB3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color w:val="000000"/>
                <w:spacing w:val="-8"/>
                <w:sz w:val="24"/>
                <w:szCs w:val="24"/>
              </w:rPr>
              <w:t>3. Скенери</w:t>
            </w:r>
          </w:p>
        </w:tc>
        <w:tc>
          <w:tcPr>
            <w:tcW w:w="1260" w:type="dxa"/>
            <w:vAlign w:val="center"/>
          </w:tcPr>
          <w:p w:rsidR="00142BB3" w:rsidRPr="00142BB3" w:rsidRDefault="00142BB3" w:rsidP="00142BB3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042" w:type="dxa"/>
            <w:vAlign w:val="center"/>
          </w:tcPr>
          <w:p w:rsidR="00142BB3" w:rsidRPr="00142BB3" w:rsidRDefault="00142BB3" w:rsidP="00142BB3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80" w:type="dxa"/>
          </w:tcPr>
          <w:p w:rsidR="00142BB3" w:rsidRPr="00142BB3" w:rsidRDefault="00142BB3" w:rsidP="00142BB3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00" w:type="dxa"/>
          </w:tcPr>
          <w:p w:rsidR="00142BB3" w:rsidRPr="00142BB3" w:rsidRDefault="00142BB3" w:rsidP="00142BB3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  <w:tr w:rsidR="00142BB3" w:rsidRPr="00142BB3" w:rsidTr="00F96D2B">
        <w:tc>
          <w:tcPr>
            <w:tcW w:w="1728" w:type="dxa"/>
          </w:tcPr>
          <w:p w:rsidR="00142BB3" w:rsidRPr="00142BB3" w:rsidRDefault="00142BB3" w:rsidP="00142BB3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color w:val="000000"/>
                <w:spacing w:val="-8"/>
                <w:sz w:val="24"/>
                <w:szCs w:val="24"/>
              </w:rPr>
              <w:t>4. ................</w:t>
            </w:r>
          </w:p>
        </w:tc>
        <w:tc>
          <w:tcPr>
            <w:tcW w:w="1260" w:type="dxa"/>
          </w:tcPr>
          <w:p w:rsidR="00142BB3" w:rsidRPr="00142BB3" w:rsidRDefault="00142BB3" w:rsidP="00142BB3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042" w:type="dxa"/>
          </w:tcPr>
          <w:p w:rsidR="00142BB3" w:rsidRPr="00142BB3" w:rsidRDefault="00142BB3" w:rsidP="00142BB3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80" w:type="dxa"/>
          </w:tcPr>
          <w:p w:rsidR="00142BB3" w:rsidRPr="00142BB3" w:rsidRDefault="00142BB3" w:rsidP="00142BB3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00" w:type="dxa"/>
          </w:tcPr>
          <w:p w:rsidR="00142BB3" w:rsidRPr="00142BB3" w:rsidRDefault="00142BB3" w:rsidP="00142BB3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  <w:tr w:rsidR="00142BB3" w:rsidRPr="00142BB3" w:rsidTr="00F96D2B">
        <w:tc>
          <w:tcPr>
            <w:tcW w:w="1728" w:type="dxa"/>
          </w:tcPr>
          <w:p w:rsidR="00142BB3" w:rsidRPr="00142BB3" w:rsidRDefault="00142BB3" w:rsidP="00142BB3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color w:val="000000"/>
                <w:spacing w:val="-8"/>
                <w:sz w:val="24"/>
                <w:szCs w:val="24"/>
              </w:rPr>
              <w:t>5. ...............</w:t>
            </w:r>
          </w:p>
        </w:tc>
        <w:tc>
          <w:tcPr>
            <w:tcW w:w="1260" w:type="dxa"/>
          </w:tcPr>
          <w:p w:rsidR="00142BB3" w:rsidRPr="00142BB3" w:rsidRDefault="00142BB3" w:rsidP="00142BB3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042" w:type="dxa"/>
          </w:tcPr>
          <w:p w:rsidR="00142BB3" w:rsidRPr="00142BB3" w:rsidRDefault="00142BB3" w:rsidP="00142BB3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80" w:type="dxa"/>
          </w:tcPr>
          <w:p w:rsidR="00142BB3" w:rsidRPr="00142BB3" w:rsidRDefault="00142BB3" w:rsidP="00142BB3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00" w:type="dxa"/>
          </w:tcPr>
          <w:p w:rsidR="00142BB3" w:rsidRPr="00142BB3" w:rsidRDefault="00142BB3" w:rsidP="00142BB3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</w:tbl>
    <w:p w:rsidR="00142BB3" w:rsidRPr="00142BB3" w:rsidRDefault="00142BB3" w:rsidP="00142B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142BB3" w:rsidRPr="00142BB3" w:rsidRDefault="00142BB3" w:rsidP="00142B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</w:rPr>
      </w:pPr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                                                                              </w:t>
      </w:r>
      <w:r w:rsidRPr="00142BB3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  <w:t xml:space="preserve">Обща цена/ стойност: </w:t>
      </w:r>
      <w:r w:rsidRPr="00142BB3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>...............................без/с ДДС.</w:t>
      </w:r>
    </w:p>
    <w:p w:rsidR="00142BB3" w:rsidRPr="00142BB3" w:rsidRDefault="00142BB3" w:rsidP="00142BB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142BB3" w:rsidRPr="00142BB3" w:rsidRDefault="00142BB3" w:rsidP="00142BB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Таблицата продължава и се попълва с всички артикули/стоки, техническо описание, прогнозно количество, посочени в описанието на предмета на поръчката и завършва с: </w:t>
      </w:r>
    </w:p>
    <w:p w:rsidR="00142BB3" w:rsidRPr="00142BB3" w:rsidRDefault="00142BB3" w:rsidP="00142B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142BB3" w:rsidRPr="00142BB3" w:rsidRDefault="00142BB3" w:rsidP="00142B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ab/>
        <w:t>##</w:t>
      </w:r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142BB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обща цена</w:t>
      </w:r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/стойност: ............ лв. без/с ДДС – сумирано от всички графи-«цена, обща с ДДС» за всички стоки по предмета на поръчката, </w:t>
      </w:r>
      <w:r w:rsidRPr="00142BB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42BB3">
        <w:rPr>
          <w:rFonts w:ascii="Times New Roman" w:eastAsia="Times New Roman" w:hAnsi="Times New Roman" w:cs="Times New Roman"/>
          <w:sz w:val="24"/>
          <w:szCs w:val="24"/>
        </w:rPr>
        <w:t xml:space="preserve">с вкл. всички транспортни разходи до място на доставка. </w:t>
      </w:r>
    </w:p>
    <w:p w:rsidR="00142BB3" w:rsidRPr="00142BB3" w:rsidRDefault="00142BB3" w:rsidP="00142B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2BB3" w:rsidRPr="00142BB3" w:rsidRDefault="00142BB3" w:rsidP="00142BB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Предложените цени са в лева/без/с ДДС/, като са определени при пълно съответствие с условията от документацията по процедурата.</w:t>
      </w:r>
    </w:p>
    <w:p w:rsidR="00142BB3" w:rsidRPr="00142BB3" w:rsidRDefault="00142BB3" w:rsidP="00142BB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Посочените цени включват всички разходи по изпълнение на предмета на поръчката, включително разходите за доставка, монтаж и инсталация - франко място на доставката, определени от възложителя в пълното описание на обекта на поръчката.</w:t>
      </w:r>
    </w:p>
    <w:p w:rsidR="00142BB3" w:rsidRPr="00292031" w:rsidRDefault="00142BB3" w:rsidP="00142BB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2031">
        <w:rPr>
          <w:rFonts w:ascii="Times New Roman" w:eastAsia="Times New Roman" w:hAnsi="Times New Roman" w:cs="Times New Roman"/>
          <w:sz w:val="24"/>
          <w:szCs w:val="24"/>
        </w:rPr>
        <w:t>При различие между единичните цени и калкулираната обща стойност за валидни се считат представените единични цени, като общата стойност се преизчислява съобразно единичните цени.</w:t>
      </w:r>
    </w:p>
    <w:p w:rsidR="00142BB3" w:rsidRPr="00292031" w:rsidRDefault="00292031" w:rsidP="00142BB3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42BB3" w:rsidRPr="00142BB3">
        <w:rPr>
          <w:rFonts w:ascii="Times New Roman" w:eastAsia="Times New Roman" w:hAnsi="Times New Roman" w:cs="Times New Roman"/>
          <w:sz w:val="24"/>
          <w:szCs w:val="24"/>
        </w:rPr>
        <w:t xml:space="preserve">Плащането на стойността на конкретните доставки се извършва по банков път след доставката на стоките и срещу представена фактура с платежно нареждане по банкова сметка на ИЗПЪЛНИТЕЛЯ при условия на отложено </w:t>
      </w:r>
      <w:r w:rsidR="00142BB3" w:rsidRPr="00292031">
        <w:rPr>
          <w:rFonts w:ascii="Times New Roman" w:eastAsia="Times New Roman" w:hAnsi="Times New Roman" w:cs="Times New Roman"/>
          <w:sz w:val="24"/>
          <w:szCs w:val="24"/>
        </w:rPr>
        <w:t xml:space="preserve">плащане – до  30 календарни дни от датата на съответна доставка на стоките. </w:t>
      </w:r>
    </w:p>
    <w:p w:rsidR="00142BB3" w:rsidRPr="00292031" w:rsidRDefault="00142BB3" w:rsidP="00142BB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2BB3" w:rsidRPr="00142BB3" w:rsidRDefault="00142BB3" w:rsidP="00142BB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/Приемаме да спазваме тази оферта в срока, посочен в обявлението./</w:t>
      </w:r>
    </w:p>
    <w:p w:rsidR="00142BB3" w:rsidRPr="00142BB3" w:rsidRDefault="00142BB3" w:rsidP="00142B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или   </w:t>
      </w:r>
    </w:p>
    <w:p w:rsidR="00142BB3" w:rsidRPr="00142BB3" w:rsidRDefault="00142BB3" w:rsidP="00142B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До сключването на договор тази оферта, заедно с писменото приемане от Ваша страна и известието за определяне на изпълнител, ще формират обвързващото споразумение между двете страни.</w:t>
      </w:r>
    </w:p>
    <w:p w:rsidR="00142BB3" w:rsidRPr="00142BB3" w:rsidRDefault="00142BB3" w:rsidP="00142BB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Съгласни сме валидността на офертата ни да </w:t>
      </w:r>
      <w:r w:rsidRPr="00292031">
        <w:rPr>
          <w:rFonts w:ascii="Times New Roman" w:eastAsia="Times New Roman" w:hAnsi="Times New Roman" w:cs="Times New Roman"/>
          <w:sz w:val="24"/>
          <w:szCs w:val="24"/>
          <w:lang w:val="ru-RU"/>
        </w:rPr>
        <w:t>бъде 1</w:t>
      </w:r>
      <w:r w:rsidR="00292031" w:rsidRPr="00292031">
        <w:rPr>
          <w:rFonts w:ascii="Times New Roman" w:eastAsia="Times New Roman" w:hAnsi="Times New Roman" w:cs="Times New Roman"/>
          <w:sz w:val="24"/>
          <w:szCs w:val="24"/>
          <w:lang w:val="ru-RU"/>
        </w:rPr>
        <w:t>8</w:t>
      </w:r>
      <w:r w:rsidRPr="0029203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0 /сто и </w:t>
      </w:r>
      <w:r w:rsidR="00292031" w:rsidRPr="00292031">
        <w:rPr>
          <w:rFonts w:ascii="Times New Roman" w:eastAsia="Times New Roman" w:hAnsi="Times New Roman" w:cs="Times New Roman"/>
          <w:sz w:val="24"/>
          <w:szCs w:val="24"/>
          <w:lang w:val="ru-RU"/>
        </w:rPr>
        <w:t>осем</w:t>
      </w:r>
      <w:r w:rsidRPr="0029203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десет/ календарни дни от крайния срок за подаване на предложението, като може </w:t>
      </w:r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да бъде приета по всяко време преди изтичане на този срок.</w:t>
      </w:r>
    </w:p>
    <w:p w:rsidR="00142BB3" w:rsidRPr="00142BB3" w:rsidRDefault="00142BB3" w:rsidP="00142BB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42BB3" w:rsidRPr="00142BB3" w:rsidRDefault="00142BB3" w:rsidP="00292031">
      <w:pPr>
        <w:spacing w:after="0" w:line="240" w:lineRule="auto"/>
        <w:ind w:firstLine="357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142BB3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Попълнената и приложена от Вас ценова оферта става неразделна част от договора. </w:t>
      </w:r>
    </w:p>
    <w:p w:rsidR="00142BB3" w:rsidRPr="00142BB3" w:rsidRDefault="00142BB3" w:rsidP="00142B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42BB3" w:rsidRPr="00142BB3" w:rsidRDefault="00142BB3" w:rsidP="00142B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42BB3" w:rsidRPr="00142BB3" w:rsidRDefault="00142BB3" w:rsidP="00142B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42BB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142BB3" w:rsidRPr="00142BB3" w:rsidRDefault="00142BB3" w:rsidP="00142BB3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142BB3" w:rsidRPr="00142BB3" w:rsidRDefault="00142BB3" w:rsidP="00142B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94D0E" w:rsidRPr="00D60B0C" w:rsidRDefault="00D94D0E" w:rsidP="00142B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</w:t>
      </w: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54858" w:rsidRDefault="00754858"/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142BB3"/>
    <w:rsid w:val="001F6649"/>
    <w:rsid w:val="00292031"/>
    <w:rsid w:val="00683E99"/>
    <w:rsid w:val="00754858"/>
    <w:rsid w:val="00762C0C"/>
    <w:rsid w:val="00853D41"/>
    <w:rsid w:val="00AE0BCA"/>
    <w:rsid w:val="00D94D0E"/>
    <w:rsid w:val="00E4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al"/>
    <w:rsid w:val="00142BB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table" w:customStyle="1" w:styleId="TableGrid1">
    <w:name w:val="Table Grid1"/>
    <w:basedOn w:val="TableNormal"/>
    <w:next w:val="TableGrid"/>
    <w:rsid w:val="00142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al"/>
    <w:rsid w:val="00142BB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table" w:customStyle="1" w:styleId="TableGrid1">
    <w:name w:val="Table Grid1"/>
    <w:basedOn w:val="TableNormal"/>
    <w:next w:val="TableGrid"/>
    <w:rsid w:val="00142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9</cp:revision>
  <cp:lastPrinted>2015-02-26T10:02:00Z</cp:lastPrinted>
  <dcterms:created xsi:type="dcterms:W3CDTF">2014-08-07T12:16:00Z</dcterms:created>
  <dcterms:modified xsi:type="dcterms:W3CDTF">2015-02-26T10:03:00Z</dcterms:modified>
</cp:coreProperties>
</file>